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Translational Medical </w:t>
        <w:br w:type="textWrapping"/>
        <w:t xml:space="preserve">Research and Public Health |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10.21106/ijtmrph.</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SUBMISSION CHECKLIST </w:t>
      </w:r>
      <w:r w:rsidDel="00000000" w:rsidR="00000000" w:rsidRPr="00000000">
        <w:rPr>
          <w:rFonts w:ascii="Times New Roman" w:cs="Times New Roman" w:eastAsia="Times New Roman" w:hAnsi="Times New Roman"/>
          <w:b w:val="1"/>
          <w:sz w:val="24"/>
          <w:szCs w:val="24"/>
          <w:rtl w:val="0"/>
        </w:rPr>
        <w:t xml:space="preserve">(must be completed)</w:t>
      </w:r>
    </w:p>
    <w:tbl>
      <w:tblPr>
        <w:tblStyle w:val="Table1"/>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8"/>
        <w:gridCol w:w="4004"/>
        <w:tblGridChange w:id="0">
          <w:tblGrid>
            <w:gridCol w:w="5238"/>
            <w:gridCol w:w="4004"/>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Manuscript Sections</w:t>
            </w:r>
          </w:p>
        </w:tc>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in Your Manuscript</w:t>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(maximum allowed: 300 words)</w:t>
            </w:r>
          </w:p>
        </w:tc>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Text (maximum allowed: 3,000 words)</w:t>
            </w:r>
          </w:p>
        </w:tc>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(maximum allowed: 30 references)</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allowed: 3 tables)</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optional (maximum allowed: 1 figure)</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ORIGINAL ARTICLE</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title here: </w:t>
      </w:r>
      <w:r w:rsidDel="00000000" w:rsidR="00000000" w:rsidRPr="00000000">
        <w:rPr>
          <w:rFonts w:ascii="Times New Roman" w:cs="Times New Roman" w:eastAsia="Times New Roman" w:hAnsi="Times New Roman"/>
          <w:sz w:val="28"/>
          <w:szCs w:val="28"/>
          <w:rtl w:val="0"/>
        </w:rPr>
        <w:t xml:space="preserve">(limit to 125 characters, including spaces)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Corresponding author [example]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First Name, Middle Initial (if any), Last Name, MBBS, MD, PhD, MPH, MSc</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Assistant Professor, Department of Epidemiology and Public Health,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University of the Worldwide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Full Address, City, Country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Tel: 111-222 3333</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Email: </w:t>
      </w:r>
      <w:hyperlink r:id="rId7">
        <w:r w:rsidDel="00000000" w:rsidR="00000000" w:rsidRPr="00000000">
          <w:rPr>
            <w:rFonts w:ascii="Times New Roman" w:cs="Times New Roman" w:eastAsia="Times New Roman" w:hAnsi="Times New Roman"/>
            <w:color w:val="0000ff"/>
            <w:sz w:val="24"/>
            <w:szCs w:val="24"/>
            <w:u w:val="single"/>
            <w:rtl w:val="0"/>
          </w:rPr>
          <w:t xml:space="preserve">emailaddress@yourdomin.org</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Platforms For Sharing Your Work Professionally And Socially</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LinkedIn:[Authors profile name]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Twitter: [Authors profile name]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FaceBook: [Authors profile name]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ResearchGate: [Authors profile name]</w:t>
      </w:r>
    </w:p>
    <w:p w:rsidR="00000000" w:rsidDel="00000000" w:rsidP="00000000" w:rsidRDefault="00000000" w:rsidRPr="00000000" w14:paraId="0000002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3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Abstract to </w:t>
      </w:r>
      <w:r w:rsidDel="00000000" w:rsidR="00000000" w:rsidRPr="00000000">
        <w:rPr>
          <w:rFonts w:ascii="Times New Roman" w:cs="Times New Roman" w:eastAsia="Times New Roman" w:hAnsi="Times New Roman"/>
          <w:b w:val="1"/>
          <w:sz w:val="24"/>
          <w:szCs w:val="24"/>
          <w:rtl w:val="0"/>
        </w:rPr>
        <w:t xml:space="preserve">300 </w:t>
      </w:r>
      <w:r w:rsidDel="00000000" w:rsidR="00000000" w:rsidRPr="00000000">
        <w:rPr>
          <w:rFonts w:ascii="Times New Roman" w:cs="Times New Roman" w:eastAsia="Times New Roman" w:hAnsi="Times New Roman"/>
          <w:sz w:val="24"/>
          <w:szCs w:val="24"/>
          <w:rtl w:val="0"/>
        </w:rPr>
        <w:t xml:space="preserve">words. The abstract must be structured and self-contained with no citations or references]</w:t>
      </w:r>
    </w:p>
    <w:p w:rsidR="00000000" w:rsidDel="00000000" w:rsidP="00000000" w:rsidRDefault="00000000" w:rsidRPr="00000000" w14:paraId="00000033">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BACKGROUND AND OBJECTIVE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AND IMPLICATIONS FOR TRANSLATION</w:t>
      </w: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w:t>
      </w:r>
    </w:p>
    <w:p w:rsidR="00000000" w:rsidDel="00000000" w:rsidP="00000000" w:rsidRDefault="00000000" w:rsidRPr="00000000" w14:paraId="0000003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3-8 keywords each separated by semicolons]</w:t>
      </w:r>
    </w:p>
    <w:p w:rsidR="00000000" w:rsidDel="00000000" w:rsidP="00000000" w:rsidRDefault="00000000" w:rsidRPr="00000000" w14:paraId="0000003F">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Copyright © 2023 ___ et al.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z w:val="24"/>
          <w:szCs w:val="24"/>
          <w:rtl w:val="0"/>
        </w:rPr>
        <w:t xml:space="preserve">CC BY-NC-SA 4.0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4A">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pStyle w:val="Heading1"/>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r w:rsidDel="00000000" w:rsidR="00000000" w:rsidRPr="00000000">
        <w:rPr>
          <w:rFonts w:ascii="Times New Roman" w:cs="Times New Roman" w:eastAsia="Times New Roman" w:hAnsi="Times New Roman"/>
          <w:b w:val="0"/>
          <w:sz w:val="24"/>
          <w:szCs w:val="24"/>
          <w:rtl w:val="0"/>
        </w:rPr>
        <w:t xml:space="preserve">Maximum body text 3,000 words]</w:t>
      </w:r>
      <w:r w:rsidDel="00000000" w:rsidR="00000000" w:rsidRPr="00000000">
        <w:rPr>
          <w:rtl w:val="0"/>
        </w:rPr>
      </w:r>
    </w:p>
    <w:p w:rsidR="00000000" w:rsidDel="00000000" w:rsidP="00000000" w:rsidRDefault="00000000" w:rsidRPr="00000000" w14:paraId="00000050">
      <w:pPr>
        <w:spacing w:line="360" w:lineRule="auto"/>
        <w:ind w:left="144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 and remember to add your </w:t>
      </w:r>
      <w:r w:rsidDel="00000000" w:rsidR="00000000" w:rsidRPr="00000000">
        <w:rPr>
          <w:rFonts w:ascii="Times New Roman" w:cs="Times New Roman" w:eastAsia="Times New Roman" w:hAnsi="Times New Roman"/>
          <w:color w:val="000000"/>
          <w:sz w:val="24"/>
          <w:szCs w:val="24"/>
          <w:rtl w:val="0"/>
        </w:rPr>
        <w:t xml:space="preserve">citations; use superscript citation in arabic numerals,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enclosed by square brackets, after the punctuation mark at the end of the line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1,2,3]</w:t>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Background of the Study</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text]</w:t>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Objectives of the Study</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w:t>
      </w:r>
    </w:p>
    <w:p w:rsidR="00000000" w:rsidDel="00000000" w:rsidP="00000000" w:rsidRDefault="00000000" w:rsidRPr="00000000" w14:paraId="00000055">
      <w:pPr>
        <w:numPr>
          <w:ilvl w:val="1"/>
          <w:numId w:val="5"/>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Specific Aims and Hypothesis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w:t>
      </w:r>
    </w:p>
    <w:p w:rsidR="00000000" w:rsidDel="00000000" w:rsidP="00000000" w:rsidRDefault="00000000" w:rsidRPr="00000000" w14:paraId="00000057">
      <w:pPr>
        <w:pStyle w:val="Heading1"/>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w:t>
      </w:r>
      <w:r w:rsidDel="00000000" w:rsidR="00000000" w:rsidRPr="00000000">
        <w:rPr>
          <w:rFonts w:ascii="Times New Roman" w:cs="Times New Roman" w:eastAsia="Times New Roman" w:hAnsi="Times New Roman"/>
          <w:color w:val="231f20"/>
          <w:sz w:val="24"/>
          <w:szCs w:val="24"/>
          <w:vertAlign w:val="superscript"/>
          <w:rtl w:val="0"/>
        </w:rPr>
        <w:t xml:space="preserve">1-3 </w:t>
      </w:r>
      <w:r w:rsidDel="00000000" w:rsidR="00000000" w:rsidRPr="00000000">
        <w:rPr>
          <w:rFonts w:ascii="Times New Roman" w:cs="Times New Roman" w:eastAsia="Times New Roman" w:hAnsi="Times New Roman"/>
          <w:color w:val="231f20"/>
          <w:sz w:val="24"/>
          <w:szCs w:val="24"/>
          <w:rtl w:val="0"/>
        </w:rPr>
        <w:t xml:space="preserve">Your methods must systematically and sequentially describe what you did and how you did it, including all statistical analyses conducted, for other authors to replicate your work.</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231f20"/>
          <w:sz w:val="24"/>
          <w:szCs w:val="24"/>
          <w:vertAlign w:val="superscript"/>
        </w:rPr>
      </w:pPr>
      <w:r w:rsidDel="00000000" w:rsidR="00000000" w:rsidRPr="00000000">
        <w:rPr>
          <w:rFonts w:ascii="Times New Roman" w:cs="Times New Roman" w:eastAsia="Times New Roman" w:hAnsi="Times New Roman"/>
          <w:b w:val="1"/>
          <w:color w:val="231f20"/>
          <w:sz w:val="24"/>
          <w:szCs w:val="24"/>
          <w:rtl w:val="0"/>
        </w:rPr>
        <w:t xml:space="preserve">Reporting Guideline:</w:t>
      </w:r>
      <w:r w:rsidDel="00000000" w:rsidR="00000000" w:rsidRPr="00000000">
        <w:rPr>
          <w:rFonts w:ascii="Times New Roman" w:cs="Times New Roman" w:eastAsia="Times New Roman" w:hAnsi="Times New Roman"/>
          <w:color w:val="231f20"/>
          <w:sz w:val="24"/>
          <w:szCs w:val="24"/>
          <w:rtl w:val="0"/>
        </w:rPr>
        <w:t xml:space="preserve"> You must follow, mention, and reference the </w:t>
      </w:r>
      <w:hyperlink r:id="rId8">
        <w:r w:rsidDel="00000000" w:rsidR="00000000" w:rsidRPr="00000000">
          <w:rPr>
            <w:rFonts w:ascii="Times New Roman" w:cs="Times New Roman" w:eastAsia="Times New Roman" w:hAnsi="Times New Roman"/>
            <w:color w:val="1155cc"/>
            <w:sz w:val="24"/>
            <w:szCs w:val="24"/>
            <w:u w:val="single"/>
            <w:rtl w:val="0"/>
          </w:rPr>
          <w:t xml:space="preserve">EQUATOR</w:t>
        </w:r>
      </w:hyperlink>
      <w:r w:rsidDel="00000000" w:rsidR="00000000" w:rsidRPr="00000000">
        <w:rPr>
          <w:rFonts w:ascii="Times New Roman" w:cs="Times New Roman" w:eastAsia="Times New Roman" w:hAnsi="Times New Roman"/>
          <w:color w:val="231f20"/>
          <w:sz w:val="24"/>
          <w:szCs w:val="24"/>
          <w:rtl w:val="0"/>
        </w:rPr>
        <w:t xml:space="preserve"> reporting guideline that you used for your study.  See link below for more information and to download the reporting guideline template for your study type: </w:t>
      </w:r>
      <w:hyperlink r:id="rId9">
        <w:r w:rsidDel="00000000" w:rsidR="00000000" w:rsidRPr="00000000">
          <w:rPr>
            <w:rFonts w:ascii="Times New Roman" w:cs="Times New Roman" w:eastAsia="Times New Roman" w:hAnsi="Times New Roman"/>
            <w:color w:val="1155cc"/>
            <w:sz w:val="24"/>
            <w:szCs w:val="24"/>
            <w:u w:val="single"/>
            <w:rtl w:val="0"/>
          </w:rPr>
          <w:t xml:space="preserve">https://www.equator-network.org/</w:t>
        </w:r>
      </w:hyperlink>
      <w:r w:rsidDel="00000000" w:rsidR="00000000" w:rsidRPr="00000000">
        <w:rPr>
          <w:rFonts w:ascii="Times New Roman" w:cs="Times New Roman" w:eastAsia="Times New Roman" w:hAnsi="Times New Roman"/>
          <w:color w:val="231f20"/>
          <w:sz w:val="24"/>
          <w:szCs w:val="24"/>
          <w:rtl w:val="0"/>
        </w:rPr>
        <w:t xml:space="preserve"> ]. </w:t>
      </w:r>
      <w:r w:rsidDel="00000000" w:rsidR="00000000" w:rsidRPr="00000000">
        <w:rPr>
          <w:rtl w:val="0"/>
        </w:rPr>
      </w:r>
    </w:p>
    <w:p w:rsidR="00000000" w:rsidDel="00000000" w:rsidP="00000000" w:rsidRDefault="00000000" w:rsidRPr="00000000" w14:paraId="0000005A">
      <w:pPr>
        <w:numPr>
          <w:ilvl w:val="1"/>
          <w:numId w:val="7"/>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Study Variables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 to clearly identify your dependent or outcome variable, independent variable, and covariates].</w:t>
      </w:r>
    </w:p>
    <w:p w:rsidR="00000000" w:rsidDel="00000000" w:rsidP="00000000" w:rsidRDefault="00000000" w:rsidRPr="00000000" w14:paraId="0000005C">
      <w:pPr>
        <w:numPr>
          <w:ilvl w:val="1"/>
          <w:numId w:val="7"/>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Statistical Analysis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 describing all statistical analyses, mention and add a citation to all software (SAS, STATA, SPSS, R, etc.) used in yo</w:t>
      </w:r>
      <w:r w:rsidDel="00000000" w:rsidR="00000000" w:rsidRPr="00000000">
        <w:rPr>
          <w:rFonts w:ascii="Times New Roman" w:cs="Times New Roman" w:eastAsia="Times New Roman" w:hAnsi="Times New Roman"/>
          <w:sz w:val="24"/>
          <w:szCs w:val="24"/>
          <w:rtl w:val="0"/>
        </w:rPr>
        <w:t xml:space="preserve">ur paper</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E">
      <w:pPr>
        <w:numPr>
          <w:ilvl w:val="1"/>
          <w:numId w:val="7"/>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Ethical Approval</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w:t>
      </w:r>
    </w:p>
    <w:p w:rsidR="00000000" w:rsidDel="00000000" w:rsidP="00000000" w:rsidRDefault="00000000" w:rsidRPr="00000000" w14:paraId="00000060">
      <w:pPr>
        <w:pStyle w:val="Heading1"/>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p>
    <w:p w:rsidR="00000000" w:rsidDel="00000000" w:rsidP="00000000" w:rsidRDefault="00000000" w:rsidRPr="00000000" w14:paraId="00000061">
      <w:pPr>
        <w:spacing w:line="360" w:lineRule="auto"/>
        <w:ind w:left="1440" w:firstLine="0"/>
        <w:rPr>
          <w:rFonts w:ascii="Times New Roman" w:cs="Times New Roman" w:eastAsia="Times New Roman" w:hAnsi="Times New Roman"/>
          <w:color w:val="231f20"/>
          <w:sz w:val="24"/>
          <w:szCs w:val="24"/>
          <w:vertAlign w:val="superscript"/>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w:t>
      </w:r>
      <w:r w:rsidDel="00000000" w:rsidR="00000000" w:rsidRPr="00000000">
        <w:rPr>
          <w:rFonts w:ascii="Times New Roman" w:cs="Times New Roman" w:eastAsia="Times New Roman" w:hAnsi="Times New Roman"/>
          <w:color w:val="231f20"/>
          <w:sz w:val="24"/>
          <w:szCs w:val="24"/>
          <w:vertAlign w:val="superscript"/>
          <w:rtl w:val="0"/>
        </w:rPr>
        <w:t xml:space="preserve">5,6</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Sociodemographic </w:t>
      </w:r>
      <w:r w:rsidDel="00000000" w:rsidR="00000000" w:rsidRPr="00000000">
        <w:rPr>
          <w:rFonts w:ascii="Times New Roman" w:cs="Times New Roman" w:eastAsia="Times New Roman" w:hAnsi="Times New Roman"/>
          <w:b w:val="1"/>
          <w:i w:val="1"/>
          <w:sz w:val="24"/>
          <w:szCs w:val="24"/>
          <w:rtl w:val="0"/>
        </w:rPr>
        <w:t xml:space="preserve">Characteristics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w:t>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Main Variable (Dependent or Outcome) Results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Other Variable(s) (Covariates) Results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w:t>
      </w:r>
    </w:p>
    <w:p w:rsidR="00000000" w:rsidDel="00000000" w:rsidP="00000000" w:rsidRDefault="00000000" w:rsidRPr="00000000" w14:paraId="00000068">
      <w:pPr>
        <w:pStyle w:val="Heading1"/>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69">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w:t>
      </w:r>
      <w:r w:rsidDel="00000000" w:rsidR="00000000" w:rsidRPr="00000000">
        <w:rPr>
          <w:rtl w:val="0"/>
        </w:rPr>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Discussion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0" w:line="360" w:lineRule="auto"/>
        <w:ind w:left="1440"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Strengths and Limitations of the study</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text]</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[Optional: you can include recommendations for further studies, if applicable]</w:t>
      </w:r>
    </w:p>
    <w:p w:rsidR="00000000" w:rsidDel="00000000" w:rsidP="00000000" w:rsidRDefault="00000000" w:rsidRPr="00000000" w14:paraId="0000006F">
      <w:pPr>
        <w:pStyle w:val="Heading1"/>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AND IMPLICATIONS FOR TRANSLATION</w:t>
      </w:r>
    </w:p>
    <w:p w:rsidR="00000000" w:rsidDel="00000000" w:rsidP="00000000" w:rsidRDefault="00000000" w:rsidRPr="00000000" w14:paraId="00000070">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on how your results will be relevant to public health or clinical practice; ask yourself: how useful are my results, what do my results mean?]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i w:val="1"/>
          <w:color w:val="231f20"/>
          <w:sz w:val="24"/>
          <w:szCs w:val="24"/>
        </w:rPr>
      </w:pPr>
      <w:r w:rsidDel="00000000" w:rsidR="00000000" w:rsidRPr="00000000">
        <w:rPr>
          <w:rFonts w:ascii="Times New Roman" w:cs="Times New Roman" w:eastAsia="Times New Roman" w:hAnsi="Times New Roman"/>
          <w:b w:val="1"/>
          <w:i w:val="1"/>
          <w:color w:val="231f20"/>
          <w:sz w:val="24"/>
          <w:szCs w:val="24"/>
          <w:rtl w:val="0"/>
        </w:rPr>
        <w:t xml:space="preserve">COMPLIANCE WITH ETHICAL STANDARDS (all sections must be provided)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Conflicts of Interest: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about conflicts of interest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authors declare no competing interests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Financial Disclosure: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for financial disclosure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Nothing to declare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Funding/Support: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indicate sources of funding/sponsors for this study here; if none add “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There was no funding for this study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Ethics Approval: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information about ethical approval for the study; otherwise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 applicable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77">
      <w:pPr>
        <w:spacing w:after="0" w:line="360" w:lineRule="auto"/>
        <w:jc w:val="both"/>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b w:val="1"/>
          <w:color w:val="231f20"/>
          <w:sz w:val="24"/>
          <w:szCs w:val="24"/>
          <w:highlight w:val="white"/>
          <w:rtl w:val="0"/>
        </w:rPr>
        <w:t xml:space="preserve">Declaration of Patient Consent: [</w:t>
      </w:r>
      <w:r w:rsidDel="00000000" w:rsidR="00000000" w:rsidRPr="00000000">
        <w:rPr>
          <w:rFonts w:ascii="Times New Roman" w:cs="Times New Roman" w:eastAsia="Times New Roman" w:hAnsi="Times New Roman"/>
          <w:color w:val="231f20"/>
          <w:sz w:val="24"/>
          <w:szCs w:val="24"/>
          <w:highlight w:val="white"/>
          <w:rtl w:val="0"/>
        </w:rPr>
        <w:t xml:space="preserve">Required, add information confirming that have obtained all appropriate consent.</w:t>
      </w:r>
      <w:r w:rsidDel="00000000" w:rsidR="00000000" w:rsidRPr="00000000">
        <w:rPr>
          <w:rFonts w:ascii="Times New Roman" w:cs="Times New Roman" w:eastAsia="Times New Roman" w:hAnsi="Times New Roman"/>
          <w:b w:val="1"/>
          <w:color w:val="231f20"/>
          <w:sz w:val="24"/>
          <w:szCs w:val="24"/>
          <w:highlight w:val="white"/>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Acknowledgments: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acknowledgment,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7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after="0" w:line="36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Your Key Message 1 Here]</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after="0" w:line="36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Your Key Message 2 Here]</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after="0" w:line="36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Your Key Message 3 Here]</w:t>
      </w:r>
    </w:p>
    <w:p w:rsidR="00000000" w:rsidDel="00000000" w:rsidP="00000000" w:rsidRDefault="00000000" w:rsidRPr="00000000" w14:paraId="0000007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references: 30)</w:t>
      </w:r>
    </w:p>
    <w:p w:rsidR="00000000" w:rsidDel="00000000" w:rsidP="00000000" w:rsidRDefault="00000000" w:rsidRPr="00000000" w14:paraId="00000085">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i w:val="1"/>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All references should be formatted according to Vancouver (International Committee of Medical Journal Editors -ICMJE) citation style.  </w:t>
      </w:r>
      <w:r w:rsidDel="00000000" w:rsidR="00000000" w:rsidRPr="00000000">
        <w:rPr>
          <w:rFonts w:ascii="Times New Roman" w:cs="Times New Roman" w:eastAsia="Times New Roman" w:hAnsi="Times New Roman"/>
          <w:i w:val="1"/>
          <w:sz w:val="24"/>
          <w:szCs w:val="24"/>
          <w:highlight w:val="white"/>
          <w:rtl w:val="0"/>
        </w:rPr>
        <w:t xml:space="preserve">In-text citation numbers should be in superscript square brackets. If you use a reference management software such as Zotero, select the output for Vancouver. Bel</w:t>
      </w:r>
      <w:r w:rsidDel="00000000" w:rsidR="00000000" w:rsidRPr="00000000">
        <w:rPr>
          <w:rFonts w:ascii="Times New Roman" w:cs="Times New Roman" w:eastAsia="Times New Roman" w:hAnsi="Times New Roman"/>
          <w:i w:val="1"/>
          <w:sz w:val="24"/>
          <w:szCs w:val="24"/>
          <w:rtl w:val="0"/>
        </w:rPr>
        <w:t xml:space="preserve">ow are examples of how to provide references for different sources according to the ICMJE Recommendations. </w:t>
      </w:r>
    </w:p>
    <w:p w:rsidR="00000000" w:rsidDel="00000000" w:rsidP="00000000" w:rsidRDefault="00000000" w:rsidRPr="00000000" w14:paraId="00000087">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i w:val="1"/>
          <w:color w:val="333333"/>
          <w:sz w:val="24"/>
          <w:szCs w:val="24"/>
          <w:rtl w:val="0"/>
        </w:rPr>
        <w:t xml:space="preserve"> </w:t>
      </w:r>
      <w:hyperlink r:id="rId10">
        <w:r w:rsidDel="00000000" w:rsidR="00000000" w:rsidRPr="00000000">
          <w:rPr>
            <w:rFonts w:ascii="Times New Roman" w:cs="Times New Roman" w:eastAsia="Times New Roman" w:hAnsi="Times New Roman"/>
            <w:i w:val="1"/>
            <w:color w:val="0000ff"/>
            <w:sz w:val="24"/>
            <w:szCs w:val="24"/>
            <w:u w:val="single"/>
            <w:rtl w:val="0"/>
          </w:rPr>
          <w:t xml:space="preserve">https://pubmed.ncbi.nlm.nih.gov/</w:t>
        </w:r>
      </w:hyperlink>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ff0000"/>
          <w:sz w:val="24"/>
          <w:szCs w:val="24"/>
          <w:rtl w:val="0"/>
        </w:rPr>
        <w:t xml:space="preserve">Unacceptable sources:</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following sources are not acceptable: dissertations, thesis, school projects, websites, and conference abstracts unless they are published in PubMed. Exceptions are websites of major international organizations such as the UN, WHO, OECD, or U.S. Department and agencies’ websites. If the source cannot be found online, it is not acceptable. Limit the number of online sources to no more than 3-4 unless absolutely necessary.]</w:t>
      </w:r>
    </w:p>
    <w:p w:rsidR="00000000" w:rsidDel="00000000" w:rsidP="00000000" w:rsidRDefault="00000000" w:rsidRPr="00000000" w14:paraId="0000008B">
      <w:pPr>
        <w:tabs>
          <w:tab w:val="left" w:leader="none" w:pos="7572"/>
        </w:tabs>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[Example of reference for printed Journal articles]</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Halpern SD, Ubel PA, Caplan AL. Solid-organ transplantation in HIV-infected patients.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N Engl J Med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2002 Jul 25;347(4):284-7.</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ME, Huerbin MB, Melick J, Marion DW, Palmer AM, Schiding JK, et al. Regulation of interstitial excitatory amino acid concentrations after cortical contusion injury.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Brain 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2002;935(1-2):40-6.</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Forooghian F, Yeh S, Faia LJ, Nussenblatt RB. Uveitic foveal atrophy: clinical features and associations.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Arch Ophthalmol.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Feb;127(2):179-86. PubMed PMID: 19204236; PubMed Central PMCID: PMC2653214.</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ind w:left="709" w:firstLine="0"/>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Journal articles on the Internet</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[Type of medium]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Year month date [date of citation]: volume(issue no.): page(s). Available from: [URL]</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Huh  J, Cude BJ. Is the information "fair and balanced" in direct-to-consumer prescription drug website?</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J Health Commun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[Internet]. 2004 Nov-Dec [cited 2007 Jan 5];9(6):529-40. Available from: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http://journals.taylorandfrancis.com/forms/hcm/9_529.pdf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Kaul S, Diamond GA. Good enough: a primer on the analysis and interpretation of noninferiority trials</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Ann Intern Med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2006 Jul 4 [cited 2007 Jan 4];145(1):62-9. Available from: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http://www.annals.org/cgi/reprint/145/1/62.pdf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Abood S. Quality improvement initiative in nursing homes: the ANA acts in an advisory role.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Am J Nurs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2002 Jun [cited 2002 Aug 12];102(6):[about 1 p.]. Available 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https://journals.lww.com/ajnonline/Fulltext/2002/06000/Quality_Improvement_Initiative_in_Nursing_Homes.31.aspx Subscription required.</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[Example of reference for Online resources]</w:t>
      </w:r>
    </w:p>
    <w:p w:rsidR="00000000" w:rsidDel="00000000" w:rsidP="00000000" w:rsidRDefault="00000000" w:rsidRPr="00000000" w14:paraId="0000009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ab/>
        <w:t xml:space="preserve">Website</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Hooper JF. Psychiatry &amp; the Law: Forensic Psychiatric Resource Page [Internet]. Tuscaloosa (AL): University of Alabama, Department of Psychiatry and Neurology; 1999 Jan 1 [updated 2006 Jul 8; cited 2007 Feb 23]. Available from: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http://bama.ua.edu/~jhooper/</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AMA: helping doctors help patients [homepage on the Internet]. Chicago: American Medical Association; c1995-2007 [cited 2007 Feb 22]. Available from: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http://www.ama-assn.org/</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Complementary/Integrative Medicine [Internet]. Houston: University of Texas, M. D. Anderson Cancer Center; c2007 [cited 2007 Feb 21]. Available from: http://www.mdanderson.org/departments/CIMER/.</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Books]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Entire </w:t>
      </w:r>
      <w:r w:rsidDel="00000000" w:rsidR="00000000" w:rsidRPr="00000000">
        <w:rPr>
          <w:rFonts w:ascii="Times New Roman" w:cs="Times New Roman" w:eastAsia="Times New Roman" w:hAnsi="Times New Roman"/>
          <w:b w:val="1"/>
          <w:i w:val="1"/>
          <w:sz w:val="24"/>
          <w:szCs w:val="24"/>
          <w:highlight w:val="white"/>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ook</w:t>
      </w:r>
    </w:p>
    <w:p w:rsidR="00000000" w:rsidDel="00000000" w:rsidP="00000000" w:rsidRDefault="00000000" w:rsidRPr="00000000" w14:paraId="000000A5">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Authors’ last name and first and middle initials.  Book Title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Edition number. Secondary author/editor. Place of publication: Name of publisher; year of copyright. pages].</w:t>
      </w:r>
    </w:p>
    <w:p w:rsidR="00000000" w:rsidDel="00000000" w:rsidP="00000000" w:rsidRDefault="00000000" w:rsidRPr="00000000" w14:paraId="000000A6">
      <w:pPr>
        <w:shd w:fill="ffffff" w:val="clea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Jenkins PF. Making sense of the chest x-ray: a hands-on guide. New York: Oxford University Press; 2005. 194 p.</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in a </w:t>
      </w: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ook</w:t>
      </w:r>
    </w:p>
    <w:p w:rsidR="00000000" w:rsidDel="00000000" w:rsidP="00000000" w:rsidRDefault="00000000" w:rsidRPr="00000000" w14:paraId="000000AC">
      <w:pPr>
        <w:shd w:fill="ffffff" w:val="clear"/>
        <w:spacing w:after="280" w:before="280" w:lineRule="auto"/>
        <w:jc w:val="both"/>
        <w:rPr>
          <w:rFonts w:ascii="Times New Roman" w:cs="Times New Roman" w:eastAsia="Times New Roman" w:hAnsi="Times New Roman"/>
          <w:sz w:val="24"/>
          <w:szCs w:val="24"/>
        </w:rPr>
      </w:pPr>
      <w:bookmarkStart w:colFirst="0" w:colLast="0" w:name="_heading=h.1fob9te" w:id="1"/>
      <w:bookmarkEnd w:id="1"/>
      <w:r w:rsidDel="00000000" w:rsidR="00000000" w:rsidRPr="00000000">
        <w:rPr>
          <w:rFonts w:ascii="Times New Roman" w:cs="Times New Roman" w:eastAsia="Times New Roman" w:hAnsi="Times New Roman"/>
          <w:sz w:val="24"/>
          <w:szCs w:val="24"/>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AD">
      <w:pPr>
        <w:ind w:left="851"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  Meltzer PS, Kallioniemi A, Trent JM. Chromosome alterations in human solid tumors. In: Vogelstein B, Kinzler KW, editors. The genetic basis of human cancer. New York: McGraw-Hill; 2002. p. 93-113.</w:t>
      </w:r>
    </w:p>
    <w:p w:rsidR="00000000" w:rsidDel="00000000" w:rsidP="00000000" w:rsidRDefault="00000000" w:rsidRPr="00000000" w14:paraId="000000AE">
      <w:pPr>
        <w:ind w:left="851"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w:t>
      </w:r>
      <w:r w:rsidDel="00000000" w:rsidR="00000000" w:rsidRPr="00000000">
        <w:rPr>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Rowlands TE, Haine LS. Acute limb ischaemia. In: Donnelly R, London NJM, editors. ABC of arterial and venous disease. 2nd ed. West Sussex (GB): Blackwell Publishing; 2009. p. 123-140.</w:t>
      </w:r>
    </w:p>
    <w:p w:rsidR="00000000" w:rsidDel="00000000" w:rsidP="00000000" w:rsidRDefault="00000000" w:rsidRPr="00000000" w14:paraId="000000AF">
      <w:pPr>
        <w:ind w:left="851"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 Speroff L, Fritz MA. Clinical gynaecologic endocrinology and infertility. 7th ed. Philadelphia (PA): Lippincott Williams and Wilkins; 2005. Chapter 29, Endometriosis; p.1103‐33.</w:t>
      </w:r>
    </w:p>
    <w:p w:rsidR="00000000" w:rsidDel="00000000" w:rsidP="00000000" w:rsidRDefault="00000000" w:rsidRPr="00000000" w14:paraId="000000B0">
      <w:pPr>
        <w:jc w:val="both"/>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ab/>
      </w:r>
      <w:r w:rsidDel="00000000" w:rsidR="00000000" w:rsidRPr="00000000">
        <w:rPr>
          <w:rFonts w:ascii="Times New Roman" w:cs="Times New Roman" w:eastAsia="Times New Roman" w:hAnsi="Times New Roman"/>
          <w:b w:val="1"/>
          <w:i w:val="1"/>
          <w:color w:val="333333"/>
          <w:sz w:val="24"/>
          <w:szCs w:val="24"/>
          <w:highlight w:val="white"/>
          <w:rtl w:val="0"/>
        </w:rPr>
        <w:t xml:space="preserve">Electronic Books</w:t>
      </w:r>
    </w:p>
    <w:p w:rsidR="00000000" w:rsidDel="00000000" w:rsidP="00000000" w:rsidRDefault="00000000" w:rsidRPr="00000000" w14:paraId="000000B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Authors’ surnames and first and middle initials. Book title (sentence case) [Type of medium]. Place of publication: Name of Publisher; Date of publication [Date of citation]. Page(s). Available from: URL.</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Fact sheet: AIDS information resources [Internet]. Bethesda (MD): National Library of Medicine (US); 2003 May 2 [updated 2005 Jul 14; cited 2006 Nov 15]. [about 3 screens]. Available from: http://www.nlm.nih.gov/pubs/factsheets/aidsinfs.html</w:t>
      </w:r>
    </w:p>
    <w:p w:rsidR="00000000" w:rsidDel="00000000" w:rsidP="00000000" w:rsidRDefault="00000000" w:rsidRPr="00000000" w14:paraId="000000B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[Example of reference for Reports]</w:t>
      </w:r>
    </w:p>
    <w:p w:rsidR="00000000" w:rsidDel="00000000" w:rsidP="00000000" w:rsidRDefault="00000000" w:rsidRPr="00000000" w14:paraId="000000B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rtl w:val="0"/>
        </w:rPr>
        <w:t xml:space="preserve">Government or Agency Report</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r w:rsidDel="00000000" w:rsidR="00000000" w:rsidRPr="00000000">
        <w:rPr>
          <w:rtl w:val="0"/>
        </w:rPr>
      </w:r>
    </w:p>
    <w:p w:rsidR="00000000" w:rsidDel="00000000" w:rsidP="00000000" w:rsidRDefault="00000000" w:rsidRPr="00000000" w14:paraId="000000BD">
      <w:pPr>
        <w:spacing w:after="0" w:line="240" w:lineRule="auto"/>
        <w:jc w:val="both"/>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B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Style w:val="Heading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TABLES AND FIGURES</w:t>
      </w:r>
    </w:p>
    <w:p w:rsidR="00000000" w:rsidDel="00000000" w:rsidP="00000000" w:rsidRDefault="00000000" w:rsidRPr="00000000" w14:paraId="000000C0">
      <w:pPr>
        <w:pStyle w:val="Heading1"/>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C1">
      <w:pPr>
        <w:pStyle w:val="Heading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Add all tables and figures in the same manuscript document. Do not attach separate files. </w:t>
      </w:r>
    </w:p>
    <w:p w:rsidR="00000000" w:rsidDel="00000000" w:rsidP="00000000" w:rsidRDefault="00000000" w:rsidRPr="00000000" w14:paraId="000000C2">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3 tables)</w:t>
      </w:r>
    </w:p>
    <w:p w:rsidR="00000000" w:rsidDel="00000000" w:rsidP="00000000" w:rsidRDefault="00000000" w:rsidRPr="00000000" w14:paraId="000000C4">
      <w:pPr>
        <w:pStyle w:val="Heading2"/>
        <w:rPr>
          <w:b w:val="1"/>
          <w:i w:val="0"/>
          <w:sz w:val="24"/>
          <w:szCs w:val="24"/>
        </w:rPr>
      </w:pPr>
      <w:r w:rsidDel="00000000" w:rsidR="00000000" w:rsidRPr="00000000">
        <w:rPr>
          <w:b w:val="1"/>
          <w:i w:val="0"/>
          <w:sz w:val="24"/>
          <w:szCs w:val="24"/>
          <w:rtl w:val="0"/>
        </w:rPr>
        <w:t xml:space="preserve">Table 1.</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C5">
      <w:pPr>
        <w:pStyle w:val="Heading2"/>
        <w:rPr>
          <w:b w:val="1"/>
          <w:i w:val="0"/>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table legend/Notes below the table.</w:t>
      </w:r>
    </w:p>
    <w:p w:rsidR="00000000" w:rsidDel="00000000" w:rsidP="00000000" w:rsidRDefault="00000000" w:rsidRPr="00000000" w14:paraId="000000C7">
      <w:pPr>
        <w:pStyle w:val="Heading2"/>
        <w:rPr>
          <w:b w:val="1"/>
          <w:i w:val="0"/>
          <w:sz w:val="24"/>
          <w:szCs w:val="24"/>
        </w:rPr>
      </w:pPr>
      <w:r w:rsidDel="00000000" w:rsidR="00000000" w:rsidRPr="00000000">
        <w:rPr>
          <w:b w:val="1"/>
          <w:i w:val="0"/>
          <w:sz w:val="24"/>
          <w:szCs w:val="24"/>
          <w:rtl w:val="0"/>
        </w:rPr>
        <w:t xml:space="preserve">Table 2.</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C8">
      <w:pPr>
        <w:pStyle w:val="Heading2"/>
        <w:rPr>
          <w:b w:val="1"/>
          <w:i w:val="0"/>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 below the table.</w:t>
      </w:r>
    </w:p>
    <w:p w:rsidR="00000000" w:rsidDel="00000000" w:rsidP="00000000" w:rsidRDefault="00000000" w:rsidRPr="00000000" w14:paraId="000000CA">
      <w:pPr>
        <w:pStyle w:val="Heading2"/>
        <w:rPr>
          <w:b w:val="1"/>
          <w:i w:val="0"/>
          <w:sz w:val="24"/>
          <w:szCs w:val="24"/>
        </w:rPr>
      </w:pPr>
      <w:r w:rsidDel="00000000" w:rsidR="00000000" w:rsidRPr="00000000">
        <w:rPr>
          <w:b w:val="1"/>
          <w:i w:val="0"/>
          <w:sz w:val="24"/>
          <w:szCs w:val="24"/>
          <w:rtl w:val="0"/>
        </w:rPr>
        <w:t xml:space="preserve">Table 2.</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CB">
      <w:pPr>
        <w:pStyle w:val="Heading2"/>
        <w:rPr>
          <w:b w:val="1"/>
          <w:i w:val="0"/>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 below the table.</w:t>
      </w:r>
    </w:p>
    <w:p w:rsidR="00000000" w:rsidDel="00000000" w:rsidP="00000000" w:rsidRDefault="00000000" w:rsidRPr="00000000" w14:paraId="000000CD">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(maximum 1 figure)</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 </w:t>
      </w:r>
      <w:r w:rsidDel="00000000" w:rsidR="00000000" w:rsidRPr="00000000">
        <w:rPr>
          <w:rFonts w:ascii="Times New Roman" w:cs="Times New Roman" w:eastAsia="Times New Roman" w:hAnsi="Times New Roman"/>
          <w:b w:val="1"/>
          <w:i w:val="1"/>
          <w:sz w:val="24"/>
          <w:szCs w:val="24"/>
          <w:rtl w:val="0"/>
        </w:rPr>
        <w:t xml:space="preserve">Add </w:t>
      </w:r>
      <w:r w:rsidDel="00000000" w:rsidR="00000000" w:rsidRPr="00000000">
        <w:rPr>
          <w:rFonts w:ascii="Times New Roman" w:cs="Times New Roman" w:eastAsia="Times New Roman" w:hAnsi="Times New Roman"/>
          <w:b w:val="1"/>
          <w:sz w:val="24"/>
          <w:szCs w:val="24"/>
          <w:rtl w:val="0"/>
        </w:rPr>
        <w:t xml:space="preserve">figure title below the figure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Add figure legends/Notes below the figure.</w:t>
      </w:r>
      <w:r w:rsidDel="00000000" w:rsidR="00000000" w:rsidRPr="00000000">
        <w:rPr>
          <w:rtl w:val="0"/>
        </w:rPr>
      </w:r>
    </w:p>
    <w:sectPr>
      <w:headerReference r:id="rId15" w:type="default"/>
      <w:foot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V3</w:t>
      <w:tab/>
      <w:tab/>
      <w:t xml:space="preserve">©IJTMRPH 2020-2021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TRANSLATIONAL MEDICAL RESEARCH AND PUBLIC HEALTH (IJTMRPH) - </w:t>
      <w:br w:type="textWrapping"/>
      <w:t xml:space="preserve">Template for Original Article</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4.%1"/>
      <w:lvlJc w:val="left"/>
      <w:pPr>
        <w:ind w:left="1440" w:hanging="360"/>
      </w:pPr>
      <w:rPr/>
    </w:lvl>
    <w:lvl w:ilvl="1">
      <w:start w:val="1"/>
      <w:numFmt w:val="decimal"/>
      <w:lvlText w:val="4.%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1.%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3.%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2.%1"/>
      <w:lvlJc w:val="left"/>
      <w:pPr>
        <w:ind w:left="1800" w:hanging="360"/>
      </w:pPr>
      <w:rPr/>
    </w:lvl>
    <w:lvl w:ilvl="1">
      <w:start w:val="1"/>
      <w:numFmt w:val="decimal"/>
      <w:lvlText w:val="2.%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Emphasis">
    <w:name w:val="Emphasis"/>
    <w:basedOn w:val="DefaultParagraphFont"/>
    <w:uiPriority w:val="20"/>
    <w:qFormat w:val="1"/>
    <w:rsid w:val="00F97D50"/>
    <w:rPr>
      <w:i w:val="1"/>
      <w:iCs w:val="1"/>
    </w:rPr>
  </w:style>
  <w:style w:type="character" w:styleId="UnresolvedMention">
    <w:name w:val="Unresolved Mention"/>
    <w:basedOn w:val="DefaultParagraphFont"/>
    <w:uiPriority w:val="99"/>
    <w:semiHidden w:val="1"/>
    <w:unhideWhenUsed w:val="1"/>
    <w:rsid w:val="0074749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journals.taylorandfrancis.com/forms/hcm/9_529.pdf" TargetMode="External"/><Relationship Id="rId10" Type="http://schemas.openxmlformats.org/officeDocument/2006/relationships/hyperlink" Target="https://pubmed.ncbi.nlm.nih.gov/" TargetMode="External"/><Relationship Id="rId13" Type="http://schemas.openxmlformats.org/officeDocument/2006/relationships/hyperlink" Target="http://bama.ua.edu/~jhooper/" TargetMode="External"/><Relationship Id="rId12" Type="http://schemas.openxmlformats.org/officeDocument/2006/relationships/hyperlink" Target="http://www.annals.org/cgi/reprint/145/1/6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quator-network.org/" TargetMode="External"/><Relationship Id="rId15" Type="http://schemas.openxmlformats.org/officeDocument/2006/relationships/header" Target="header1.xml"/><Relationship Id="rId14" Type="http://schemas.openxmlformats.org/officeDocument/2006/relationships/hyperlink" Target="http://www.ama-assn.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www.equator-networ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yTkcIotyXiAwsZr8j6NEeqRA==">CgMxLjAyCWguMzBqMHpsbDIJaC4xZm9iOXRlOAByITF0VVVtbnlDTEpKM3dkZ21MX01jQXFQZUFMZjd5QlRuOA==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2023-08-15T14:58:00Z</dcterms:created>
  <dc:creator>GHEP-IJMA Ed Office</dc:creator>
</cp:coreProperties>
</file>